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8A04" w14:textId="77777777" w:rsidR="0007592C" w:rsidRPr="0007592C" w:rsidRDefault="0007592C" w:rsidP="0007592C">
      <w:pPr>
        <w:rPr>
          <w:rFonts w:ascii="Times New Roman" w:hAnsi="Times New Roman" w:cs="Times New Roman"/>
        </w:rPr>
      </w:pPr>
    </w:p>
    <w:p w14:paraId="45AE45A3" w14:textId="142A54B3" w:rsidR="00F066C1" w:rsidRPr="0007592C" w:rsidRDefault="0007592C" w:rsidP="0007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</w:rPr>
        <w:t xml:space="preserve">The element indium exists naturally as two isotopes.  </w:t>
      </w:r>
      <w:r w:rsidRPr="0007592C">
        <w:rPr>
          <w:rFonts w:ascii="Times New Roman" w:hAnsi="Times New Roman" w:cs="Times New Roman"/>
          <w:vertAlign w:val="superscript"/>
        </w:rPr>
        <w:t>113</w:t>
      </w:r>
      <w:r w:rsidRPr="0007592C">
        <w:rPr>
          <w:rFonts w:ascii="Times New Roman" w:hAnsi="Times New Roman" w:cs="Times New Roman"/>
        </w:rPr>
        <w:t xml:space="preserve">In has a mass of 112.9043 </w:t>
      </w:r>
      <w:proofErr w:type="spellStart"/>
      <w:r w:rsidRPr="0007592C">
        <w:rPr>
          <w:rFonts w:ascii="Times New Roman" w:hAnsi="Times New Roman" w:cs="Times New Roman"/>
        </w:rPr>
        <w:t>amu</w:t>
      </w:r>
      <w:proofErr w:type="spellEnd"/>
      <w:r w:rsidRPr="0007592C">
        <w:rPr>
          <w:rFonts w:ascii="Times New Roman" w:hAnsi="Times New Roman" w:cs="Times New Roman"/>
        </w:rPr>
        <w:t xml:space="preserve">, and </w:t>
      </w:r>
      <w:r w:rsidRPr="0007592C">
        <w:rPr>
          <w:rFonts w:ascii="Times New Roman" w:hAnsi="Times New Roman" w:cs="Times New Roman"/>
          <w:vertAlign w:val="superscript"/>
        </w:rPr>
        <w:t>115</w:t>
      </w:r>
      <w:r w:rsidRPr="0007592C">
        <w:rPr>
          <w:rFonts w:ascii="Times New Roman" w:hAnsi="Times New Roman" w:cs="Times New Roman"/>
        </w:rPr>
        <w:t xml:space="preserve">In has a mass of 114.9041 </w:t>
      </w:r>
      <w:proofErr w:type="spellStart"/>
      <w:r w:rsidRPr="0007592C">
        <w:rPr>
          <w:rFonts w:ascii="Times New Roman" w:hAnsi="Times New Roman" w:cs="Times New Roman"/>
        </w:rPr>
        <w:t>amu</w:t>
      </w:r>
      <w:proofErr w:type="spellEnd"/>
      <w:r w:rsidRPr="0007592C">
        <w:rPr>
          <w:rFonts w:ascii="Times New Roman" w:hAnsi="Times New Roman" w:cs="Times New Roman"/>
        </w:rPr>
        <w:t xml:space="preserve">.  The average atomic mass of indium is 114.82 </w:t>
      </w:r>
      <w:proofErr w:type="spellStart"/>
      <w:r w:rsidRPr="0007592C">
        <w:rPr>
          <w:rFonts w:ascii="Times New Roman" w:hAnsi="Times New Roman" w:cs="Times New Roman"/>
        </w:rPr>
        <w:t>amu</w:t>
      </w:r>
      <w:proofErr w:type="spellEnd"/>
      <w:r w:rsidRPr="0007592C">
        <w:rPr>
          <w:rFonts w:ascii="Times New Roman" w:hAnsi="Times New Roman" w:cs="Times New Roman"/>
        </w:rPr>
        <w:t>.  Calculate the %relative abundance of the two isotopes.</w:t>
      </w:r>
    </w:p>
    <w:p w14:paraId="37001751" w14:textId="77777777" w:rsidR="0007592C" w:rsidRPr="0007592C" w:rsidRDefault="0007592C">
      <w:pPr>
        <w:rPr>
          <w:rFonts w:ascii="Times New Roman" w:hAnsi="Times New Roman" w:cs="Times New Roman"/>
        </w:rPr>
      </w:pPr>
    </w:p>
    <w:p w14:paraId="198B526C" w14:textId="77777777" w:rsidR="0007592C" w:rsidRPr="0007592C" w:rsidRDefault="0007592C">
      <w:pPr>
        <w:rPr>
          <w:rFonts w:ascii="Times New Roman" w:hAnsi="Times New Roman" w:cs="Times New Roman"/>
        </w:rPr>
      </w:pPr>
    </w:p>
    <w:p w14:paraId="10E5C477" w14:textId="77777777" w:rsidR="0007592C" w:rsidRPr="0007592C" w:rsidRDefault="0007592C">
      <w:pPr>
        <w:rPr>
          <w:rFonts w:ascii="Times New Roman" w:hAnsi="Times New Roman" w:cs="Times New Roman"/>
        </w:rPr>
      </w:pPr>
    </w:p>
    <w:p w14:paraId="65E67633" w14:textId="77777777" w:rsidR="0007592C" w:rsidRPr="0007592C" w:rsidRDefault="0007592C" w:rsidP="00075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</w:rPr>
        <w:t xml:space="preserve">Naturally occurring sulfur consists of four isotopes, </w:t>
      </w:r>
      <w:r w:rsidRPr="0007592C">
        <w:rPr>
          <w:rFonts w:ascii="Times New Roman" w:hAnsi="Times New Roman" w:cs="Times New Roman"/>
          <w:vertAlign w:val="superscript"/>
        </w:rPr>
        <w:t>32</w:t>
      </w:r>
      <w:r w:rsidRPr="0007592C">
        <w:rPr>
          <w:rFonts w:ascii="Times New Roman" w:hAnsi="Times New Roman" w:cs="Times New Roman"/>
        </w:rPr>
        <w:t xml:space="preserve">S (95.0%), </w:t>
      </w:r>
      <w:r w:rsidRPr="0007592C">
        <w:rPr>
          <w:rFonts w:ascii="Times New Roman" w:hAnsi="Times New Roman" w:cs="Times New Roman"/>
          <w:vertAlign w:val="superscript"/>
        </w:rPr>
        <w:t>33</w:t>
      </w:r>
      <w:r w:rsidRPr="0007592C">
        <w:rPr>
          <w:rFonts w:ascii="Times New Roman" w:hAnsi="Times New Roman" w:cs="Times New Roman"/>
        </w:rPr>
        <w:t xml:space="preserve">S (0.76%), </w:t>
      </w:r>
      <w:r w:rsidRPr="0007592C">
        <w:rPr>
          <w:rFonts w:ascii="Times New Roman" w:hAnsi="Times New Roman" w:cs="Times New Roman"/>
          <w:vertAlign w:val="superscript"/>
        </w:rPr>
        <w:t>34</w:t>
      </w:r>
      <w:r w:rsidRPr="0007592C">
        <w:rPr>
          <w:rFonts w:ascii="Times New Roman" w:hAnsi="Times New Roman" w:cs="Times New Roman"/>
        </w:rPr>
        <w:t xml:space="preserve">S (4.22%), and </w:t>
      </w:r>
      <w:r w:rsidRPr="0007592C">
        <w:rPr>
          <w:rFonts w:ascii="Times New Roman" w:hAnsi="Times New Roman" w:cs="Times New Roman"/>
          <w:vertAlign w:val="superscript"/>
        </w:rPr>
        <w:t>36</w:t>
      </w:r>
      <w:r w:rsidRPr="0007592C">
        <w:rPr>
          <w:rFonts w:ascii="Times New Roman" w:hAnsi="Times New Roman" w:cs="Times New Roman"/>
        </w:rPr>
        <w:t>S (0.014%).  Using the data below, calculate the atomic mass of the naturally occurring Sulfur.</w:t>
      </w:r>
    </w:p>
    <w:p w14:paraId="59AECACB" w14:textId="0AC4363E" w:rsidR="0007592C" w:rsidRPr="0007592C" w:rsidRDefault="0007592C">
      <w:pPr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  <w:u w:val="single"/>
        </w:rPr>
        <w:t>Isotope:</w:t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  <w:u w:val="single"/>
        </w:rPr>
        <w:t>Atomic Mass (</w:t>
      </w:r>
      <w:proofErr w:type="spellStart"/>
      <w:r w:rsidRPr="0007592C">
        <w:rPr>
          <w:rFonts w:ascii="Times New Roman" w:hAnsi="Times New Roman" w:cs="Times New Roman"/>
          <w:u w:val="single"/>
        </w:rPr>
        <w:t>amu</w:t>
      </w:r>
      <w:proofErr w:type="spellEnd"/>
      <w:r w:rsidRPr="0007592C">
        <w:rPr>
          <w:rFonts w:ascii="Times New Roman" w:hAnsi="Times New Roman" w:cs="Times New Roman"/>
          <w:u w:val="single"/>
        </w:rPr>
        <w:t>):</w:t>
      </w:r>
      <w:r w:rsidRPr="0007592C">
        <w:rPr>
          <w:rFonts w:ascii="Times New Roman" w:hAnsi="Times New Roman" w:cs="Times New Roman"/>
        </w:rPr>
        <w:t xml:space="preserve"> </w:t>
      </w:r>
    </w:p>
    <w:p w14:paraId="2461B1E1" w14:textId="52F1D7E8" w:rsidR="0007592C" w:rsidRPr="0007592C" w:rsidRDefault="0007592C">
      <w:pPr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  <w:vertAlign w:val="superscript"/>
        </w:rPr>
        <w:t>32</w:t>
      </w:r>
      <w:r w:rsidRPr="0007592C">
        <w:rPr>
          <w:rFonts w:ascii="Times New Roman" w:hAnsi="Times New Roman" w:cs="Times New Roman"/>
        </w:rPr>
        <w:t>S</w:t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  <w:t>31.97</w:t>
      </w:r>
    </w:p>
    <w:p w14:paraId="437D956F" w14:textId="3103FD64" w:rsidR="0007592C" w:rsidRPr="0007592C" w:rsidRDefault="0007592C" w:rsidP="0007592C">
      <w:pPr>
        <w:ind w:left="1440" w:firstLine="720"/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  <w:vertAlign w:val="superscript"/>
        </w:rPr>
        <w:t>33</w:t>
      </w:r>
      <w:r w:rsidRPr="0007592C">
        <w:rPr>
          <w:rFonts w:ascii="Times New Roman" w:hAnsi="Times New Roman" w:cs="Times New Roman"/>
        </w:rPr>
        <w:t>S</w:t>
      </w:r>
      <w:r w:rsidRPr="0007592C">
        <w:rPr>
          <w:rFonts w:ascii="Times New Roman" w:hAnsi="Times New Roman" w:cs="Times New Roman"/>
        </w:rPr>
        <w:t xml:space="preserve"> </w:t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  <w:t>32.97</w:t>
      </w:r>
    </w:p>
    <w:p w14:paraId="35983CC0" w14:textId="21EECAE7" w:rsidR="0007592C" w:rsidRPr="0007592C" w:rsidRDefault="0007592C" w:rsidP="0007592C">
      <w:pPr>
        <w:ind w:left="1440" w:firstLine="720"/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  <w:vertAlign w:val="superscript"/>
        </w:rPr>
        <w:t>34</w:t>
      </w:r>
      <w:r w:rsidRPr="0007592C">
        <w:rPr>
          <w:rFonts w:ascii="Times New Roman" w:hAnsi="Times New Roman" w:cs="Times New Roman"/>
        </w:rPr>
        <w:t>S</w:t>
      </w:r>
      <w:r w:rsidRPr="0007592C">
        <w:rPr>
          <w:rFonts w:ascii="Times New Roman" w:hAnsi="Times New Roman" w:cs="Times New Roman"/>
        </w:rPr>
        <w:t xml:space="preserve"> </w:t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  <w:t>33.97</w:t>
      </w:r>
    </w:p>
    <w:p w14:paraId="48F84B49" w14:textId="7C10CBA0" w:rsidR="0007592C" w:rsidRPr="0007592C" w:rsidRDefault="0007592C" w:rsidP="0007592C">
      <w:pPr>
        <w:ind w:left="1440" w:firstLine="720"/>
        <w:rPr>
          <w:rFonts w:ascii="Times New Roman" w:hAnsi="Times New Roman" w:cs="Times New Roman"/>
        </w:rPr>
      </w:pPr>
      <w:r w:rsidRPr="0007592C">
        <w:rPr>
          <w:rFonts w:ascii="Times New Roman" w:hAnsi="Times New Roman" w:cs="Times New Roman"/>
          <w:vertAlign w:val="superscript"/>
        </w:rPr>
        <w:t>36</w:t>
      </w:r>
      <w:r w:rsidRPr="0007592C">
        <w:rPr>
          <w:rFonts w:ascii="Times New Roman" w:hAnsi="Times New Roman" w:cs="Times New Roman"/>
        </w:rPr>
        <w:t>S</w:t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</w:r>
      <w:r w:rsidRPr="0007592C">
        <w:rPr>
          <w:rFonts w:ascii="Times New Roman" w:hAnsi="Times New Roman" w:cs="Times New Roman"/>
        </w:rPr>
        <w:tab/>
        <w:t>35.97</w:t>
      </w:r>
    </w:p>
    <w:p w14:paraId="2B60C0AC" w14:textId="77777777" w:rsidR="0007592C" w:rsidRPr="0007592C" w:rsidRDefault="0007592C" w:rsidP="0007592C">
      <w:pPr>
        <w:ind w:left="1440" w:firstLine="720"/>
        <w:rPr>
          <w:rFonts w:ascii="Times New Roman" w:hAnsi="Times New Roman" w:cs="Times New Roman"/>
        </w:rPr>
      </w:pPr>
    </w:p>
    <w:p w14:paraId="6BE7841A" w14:textId="77777777" w:rsidR="0007592C" w:rsidRPr="0007592C" w:rsidRDefault="0007592C" w:rsidP="0007592C">
      <w:pPr>
        <w:pStyle w:val="NormalText"/>
        <w:numPr>
          <w:ilvl w:val="0"/>
          <w:numId w:val="1"/>
        </w:numPr>
      </w:pPr>
      <w:r w:rsidRPr="0007592C">
        <w:t xml:space="preserve">Given the information below for the fictional element </w:t>
      </w:r>
      <w:proofErr w:type="spellStart"/>
      <w:r w:rsidRPr="0007592C">
        <w:t>Laurium</w:t>
      </w:r>
      <w:proofErr w:type="spellEnd"/>
      <w:r w:rsidRPr="0007592C">
        <w:t xml:space="preserve"> (L), calculate the relative atomic mass of </w:t>
      </w:r>
      <w:proofErr w:type="spellStart"/>
      <w:r w:rsidRPr="0007592C">
        <w:t>Laurium</w:t>
      </w:r>
      <w:proofErr w:type="spellEnd"/>
      <w:r w:rsidRPr="0007592C">
        <w:t>, and report your answer with correct units and the correct number of significant figures.</w:t>
      </w:r>
    </w:p>
    <w:p w14:paraId="2BC3D00F" w14:textId="77777777" w:rsidR="0007592C" w:rsidRPr="0007592C" w:rsidRDefault="0007592C" w:rsidP="0007592C">
      <w:pPr>
        <w:pStyle w:val="NormalText"/>
      </w:pPr>
    </w:p>
    <w:tbl>
      <w:tblPr>
        <w:tblpPr w:leftFromText="180" w:rightFromText="180" w:vertAnchor="text" w:horzAnchor="margin" w:tblpXSpec="center" w:tblpY="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460"/>
        <w:gridCol w:w="3140"/>
      </w:tblGrid>
      <w:tr w:rsidR="0007592C" w:rsidRPr="0007592C" w14:paraId="49C72803" w14:textId="77777777" w:rsidTr="0007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E46BB7" w14:textId="77777777" w:rsidR="0007592C" w:rsidRPr="0007592C" w:rsidRDefault="0007592C" w:rsidP="0007592C">
            <w:pPr>
              <w:pStyle w:val="NormalText"/>
            </w:pPr>
            <w:r w:rsidRPr="0007592C">
              <w:t xml:space="preserve">Isotope </w:t>
            </w:r>
          </w:p>
        </w:tc>
        <w:tc>
          <w:tcPr>
            <w:tcW w:w="2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01F3" w14:textId="77777777" w:rsidR="0007592C" w:rsidRPr="0007592C" w:rsidRDefault="0007592C" w:rsidP="0007592C">
            <w:pPr>
              <w:pStyle w:val="NormalText"/>
            </w:pPr>
            <w:r w:rsidRPr="0007592C">
              <w:t>Mass (</w:t>
            </w:r>
            <w:proofErr w:type="spellStart"/>
            <w:r w:rsidRPr="0007592C">
              <w:t>amu</w:t>
            </w:r>
            <w:proofErr w:type="spellEnd"/>
            <w:r w:rsidRPr="0007592C">
              <w:t xml:space="preserve">) </w:t>
            </w:r>
          </w:p>
        </w:tc>
        <w:tc>
          <w:tcPr>
            <w:tcW w:w="3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C981" w14:textId="77777777" w:rsidR="0007592C" w:rsidRPr="0007592C" w:rsidRDefault="0007592C" w:rsidP="0007592C">
            <w:pPr>
              <w:pStyle w:val="NormalText"/>
            </w:pPr>
            <w:r w:rsidRPr="0007592C">
              <w:t xml:space="preserve">Natural Abundance (%) </w:t>
            </w:r>
          </w:p>
        </w:tc>
      </w:tr>
      <w:tr w:rsidR="0007592C" w:rsidRPr="0007592C" w14:paraId="284292F6" w14:textId="77777777" w:rsidTr="0007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56E63C" w14:textId="77777777" w:rsidR="0007592C" w:rsidRPr="0007592C" w:rsidRDefault="0007592C" w:rsidP="0007592C">
            <w:pPr>
              <w:pStyle w:val="NormalText"/>
            </w:pPr>
            <w:r w:rsidRPr="0007592C">
              <w:rPr>
                <w:position w:val="6"/>
              </w:rPr>
              <w:t>54</w:t>
            </w:r>
            <w:r w:rsidRPr="0007592C">
              <w:t xml:space="preserve">L </w:t>
            </w:r>
          </w:p>
        </w:tc>
        <w:tc>
          <w:tcPr>
            <w:tcW w:w="2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8242" w14:textId="77777777" w:rsidR="0007592C" w:rsidRPr="0007592C" w:rsidRDefault="0007592C" w:rsidP="0007592C">
            <w:pPr>
              <w:pStyle w:val="NormalText"/>
            </w:pPr>
            <w:r w:rsidRPr="0007592C">
              <w:t xml:space="preserve">53.992               </w:t>
            </w:r>
          </w:p>
        </w:tc>
        <w:tc>
          <w:tcPr>
            <w:tcW w:w="3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FE8E" w14:textId="77777777" w:rsidR="0007592C" w:rsidRPr="0007592C" w:rsidRDefault="0007592C" w:rsidP="0007592C">
            <w:pPr>
              <w:pStyle w:val="NormalText"/>
            </w:pPr>
            <w:r w:rsidRPr="0007592C">
              <w:t xml:space="preserve">26.46 </w:t>
            </w:r>
          </w:p>
        </w:tc>
      </w:tr>
      <w:tr w:rsidR="0007592C" w:rsidRPr="0007592C" w14:paraId="1D506313" w14:textId="77777777" w:rsidTr="0007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0CA722" w14:textId="77777777" w:rsidR="0007592C" w:rsidRPr="0007592C" w:rsidRDefault="0007592C" w:rsidP="0007592C">
            <w:pPr>
              <w:pStyle w:val="NormalText"/>
            </w:pPr>
            <w:r w:rsidRPr="0007592C">
              <w:rPr>
                <w:position w:val="6"/>
              </w:rPr>
              <w:t>56</w:t>
            </w:r>
            <w:r w:rsidRPr="0007592C">
              <w:t xml:space="preserve">L </w:t>
            </w:r>
          </w:p>
        </w:tc>
        <w:tc>
          <w:tcPr>
            <w:tcW w:w="24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8CEF" w14:textId="77777777" w:rsidR="0007592C" w:rsidRPr="0007592C" w:rsidRDefault="0007592C" w:rsidP="0007592C">
            <w:pPr>
              <w:pStyle w:val="NormalText"/>
            </w:pPr>
            <w:r w:rsidRPr="0007592C">
              <w:t xml:space="preserve">55.989               </w:t>
            </w:r>
          </w:p>
        </w:tc>
        <w:tc>
          <w:tcPr>
            <w:tcW w:w="3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6E89" w14:textId="77777777" w:rsidR="0007592C" w:rsidRPr="0007592C" w:rsidRDefault="0007592C" w:rsidP="0007592C">
            <w:pPr>
              <w:pStyle w:val="NormalText"/>
            </w:pPr>
            <w:r w:rsidRPr="0007592C">
              <w:t xml:space="preserve">73.54 </w:t>
            </w:r>
          </w:p>
        </w:tc>
      </w:tr>
    </w:tbl>
    <w:p w14:paraId="1211979C" w14:textId="77777777" w:rsidR="0007592C" w:rsidRPr="0007592C" w:rsidRDefault="0007592C" w:rsidP="0007592C">
      <w:pPr>
        <w:pStyle w:val="NormalText"/>
      </w:pPr>
    </w:p>
    <w:p w14:paraId="7C0AB9D0" w14:textId="77777777" w:rsidR="0007592C" w:rsidRPr="0007592C" w:rsidRDefault="0007592C" w:rsidP="0007592C">
      <w:pPr>
        <w:pStyle w:val="NormalText"/>
        <w:rPr>
          <w:position w:val="6"/>
        </w:rPr>
      </w:pPr>
    </w:p>
    <w:p w14:paraId="1014CD17" w14:textId="77777777" w:rsidR="0007592C" w:rsidRP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16106308" w14:textId="77777777" w:rsidR="0007592C" w:rsidRP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0DB3DD89" w14:textId="77777777" w:rsidR="0007592C" w:rsidRP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55298C99" w14:textId="77777777" w:rsidR="0007592C" w:rsidRP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3603BEEC" w14:textId="77777777" w:rsidR="0007592C" w:rsidRP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0EDC668C" w14:textId="77777777" w:rsidR="0007592C" w:rsidRPr="0007592C" w:rsidRDefault="0007592C" w:rsidP="0007592C">
      <w:pPr>
        <w:pStyle w:val="ListParagraph"/>
        <w:widowControl w:val="0"/>
        <w:numPr>
          <w:ilvl w:val="0"/>
          <w:numId w:val="1"/>
        </w:numPr>
        <w:tabs>
          <w:tab w:val="left" w:pos="-1260"/>
          <w:tab w:val="left" w:pos="-540"/>
          <w:tab w:val="left" w:pos="-3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592C">
        <w:rPr>
          <w:rFonts w:ascii="Times New Roman" w:hAnsi="Times New Roman" w:cs="Times New Roman"/>
          <w:color w:val="000000"/>
        </w:rPr>
        <w:t xml:space="preserve">Bromine has two naturally occurring isotopes.  Bromine-79 has a mass of 78.918 </w:t>
      </w:r>
      <w:proofErr w:type="spellStart"/>
      <w:r w:rsidRPr="0007592C">
        <w:rPr>
          <w:rFonts w:ascii="Times New Roman" w:hAnsi="Times New Roman" w:cs="Times New Roman"/>
          <w:color w:val="000000"/>
        </w:rPr>
        <w:t>amu</w:t>
      </w:r>
      <w:proofErr w:type="spellEnd"/>
      <w:r w:rsidRPr="0007592C">
        <w:rPr>
          <w:rFonts w:ascii="Times New Roman" w:hAnsi="Times New Roman" w:cs="Times New Roman"/>
          <w:color w:val="000000"/>
        </w:rPr>
        <w:t xml:space="preserve"> and is 50.69% abundant.  Using the atomic mass reported in the periodic table, determine the mass of bromine-81, the other isotope of bromine.</w:t>
      </w:r>
    </w:p>
    <w:p w14:paraId="48C02872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55351F48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71FDE9FD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35069123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57FAB9DD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48B93E6F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059CF86D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71F327BD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18487C11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2FCC5C23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4DF77AE3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2A323DF1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647F1A78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7B275837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2F702207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7BD63DAE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650945ED" w14:textId="5897BEE3" w:rsidR="0007592C" w:rsidRDefault="0007592C" w:rsidP="000759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82FF34" wp14:editId="515A19D9">
            <wp:extent cx="5943600" cy="4723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2 at 3.24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E28D42" wp14:editId="2D0B2F74">
            <wp:extent cx="5943600" cy="5815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2 at 3.24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8FE8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55B985F4" w14:textId="77777777" w:rsidR="0007592C" w:rsidRDefault="0007592C" w:rsidP="0007592C">
      <w:pPr>
        <w:pStyle w:val="ListParagraph"/>
        <w:rPr>
          <w:rFonts w:ascii="Times New Roman" w:hAnsi="Times New Roman" w:cs="Times New Roman"/>
        </w:rPr>
      </w:pPr>
    </w:p>
    <w:p w14:paraId="4954D734" w14:textId="77777777" w:rsidR="0007592C" w:rsidRPr="0007592C" w:rsidRDefault="0007592C" w:rsidP="0007592C">
      <w:pPr>
        <w:pStyle w:val="ListParagraph"/>
        <w:rPr>
          <w:rFonts w:ascii="Times New Roman" w:hAnsi="Times New Roman" w:cs="Times New Roman"/>
        </w:rPr>
      </w:pPr>
    </w:p>
    <w:sectPr w:rsidR="0007592C" w:rsidRPr="0007592C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21FF"/>
    <w:multiLevelType w:val="hybridMultilevel"/>
    <w:tmpl w:val="B5503344"/>
    <w:lvl w:ilvl="0" w:tplc="C2B89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65B41"/>
    <w:multiLevelType w:val="hybridMultilevel"/>
    <w:tmpl w:val="3640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6021"/>
    <w:multiLevelType w:val="hybridMultilevel"/>
    <w:tmpl w:val="70AC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38EC"/>
    <w:multiLevelType w:val="hybridMultilevel"/>
    <w:tmpl w:val="FED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2C"/>
    <w:rsid w:val="0007592C"/>
    <w:rsid w:val="00350F1F"/>
    <w:rsid w:val="00A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F9C2"/>
  <w14:defaultImageDpi w14:val="32767"/>
  <w15:chartTrackingRefBased/>
  <w15:docId w15:val="{C66EE3A4-DFF0-FF47-A7E0-BB50CCC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2C"/>
    <w:pPr>
      <w:ind w:left="720"/>
      <w:contextualSpacing/>
    </w:pPr>
  </w:style>
  <w:style w:type="paragraph" w:customStyle="1" w:styleId="NormalText">
    <w:name w:val="Normal Text"/>
    <w:rsid w:val="000759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2018-10-22T18:56:00Z</dcterms:created>
  <dcterms:modified xsi:type="dcterms:W3CDTF">2018-10-22T20:26:00Z</dcterms:modified>
</cp:coreProperties>
</file>